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277815e78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4C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4C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bc3b72b1d54d78"/>
      <w:footerReference xmlns:r="http://schemas.openxmlformats.org/officeDocument/2006/relationships" w:type="default" r:id="R1217d67fd508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 INVESTMENT AS   ·   Org.nr 998 501 458   ·   Skjerlandsveien 51   ·   4580 LYNGDAL   ·   i_christel@hotmail.com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c3b72b1d54d78" /><Relationship Type="http://schemas.openxmlformats.org/officeDocument/2006/relationships/footer" Target="/word/footer1.xml" Id="R1217d67fd5084d44" /></Relationships>
</file>