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7bababf1154f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NESSHAUG EQUITY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Frosta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Frosta,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NESSHAUG EQUITY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bad45847c941d3"/>
      <w:footerReference xmlns:r="http://schemas.openxmlformats.org/officeDocument/2006/relationships" w:type="default" r:id="R6aa5f448a64d4b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NESSHAUG EQUITY AS   ·   Org.nr 998 543 452   ·   Fånesvegen 566   ·   7633 FROSTA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NESSHAUG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bad45847c941d3" /><Relationship Type="http://schemas.openxmlformats.org/officeDocument/2006/relationships/footer" Target="/word/footer1.xml" Id="R6aa5f448a64d4bf7" /></Relationships>
</file>