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7bc5cef0044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GEIR ASBJØRN DAHL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ASBJØRN DAHL AS</w:t>
      </w:r>
    </w:p>
    <w:sectPr>
      <w:headerReference xmlns:r="http://schemas.openxmlformats.org/officeDocument/2006/relationships" w:type="default" r:id="Rceb2a5fcd69c460b"/>
      <w:footerReference xmlns:r="http://schemas.openxmlformats.org/officeDocument/2006/relationships" w:type="default" r:id="R7e6c0725ee80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ASBJØRN DAHL AS   ·   Org.nr 999 045 073   ·   Erik Børresens alle 9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ASBJØRN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2a5fcd69c460b" /><Relationship Type="http://schemas.openxmlformats.org/officeDocument/2006/relationships/footer" Target="/word/footer1.xml" Id="R7e6c0725ee804dcc" /></Relationships>
</file>